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0AD08F3F" w:rsidR="009310DE" w:rsidRDefault="004C571D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Schematron validation rules update</w:t>
          </w:r>
          <w:r w:rsidR="000B74A8">
            <w:t>,</w:t>
          </w:r>
          <w:r w:rsidR="002B47FD">
            <w:t xml:space="preserve"> version 1.</w:t>
          </w:r>
          <w:r w:rsidR="00136ECB">
            <w:t>1</w:t>
          </w:r>
          <w:r w:rsidR="00D66351">
            <w:t>4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5F43657B" w:rsidR="00052F77" w:rsidRPr="00B729DE" w:rsidRDefault="00D66351">
            <w:pPr>
              <w:rPr>
                <w:sz w:val="20"/>
              </w:rPr>
            </w:pPr>
            <w:r>
              <w:rPr>
                <w:sz w:val="20"/>
              </w:rPr>
              <w:t xml:space="preserve">10 Dec </w:t>
            </w:r>
            <w:r w:rsidR="0014160E">
              <w:rPr>
                <w:sz w:val="20"/>
              </w:rPr>
              <w:t>2024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3EAD7F42" w14:textId="77777777" w:rsidR="00E73D89" w:rsidRDefault="00E73D89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421D9BCA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551D35" w:rsidRPr="00551D35">
        <w:t>JATS-</w:t>
      </w:r>
      <w:r w:rsidR="00A13001">
        <w:t>389, JATS-390, JATS-391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6EE0AC2D" w:rsidR="008700F3" w:rsidRDefault="00AF3939" w:rsidP="00FF2AC8">
            <w:pPr>
              <w:spacing w:line="259" w:lineRule="auto"/>
            </w:pPr>
            <w:r>
              <w:t xml:space="preserve">Updated the list of DOI prefixes to add </w:t>
            </w:r>
            <w:r w:rsidR="00B657D1" w:rsidRPr="00B657D1">
              <w:t>10.2489</w:t>
            </w:r>
            <w:r w:rsidR="004C571D">
              <w:t xml:space="preserve">, </w:t>
            </w:r>
            <w:r w:rsidR="00B657D1" w:rsidRPr="00B657D1">
              <w:t>10.12688</w:t>
            </w:r>
            <w:r w:rsidR="004C571D">
              <w:t xml:space="preserve">, and </w:t>
            </w:r>
            <w:r w:rsidR="004C571D" w:rsidRPr="004C571D">
              <w:t>10.7577</w:t>
            </w:r>
          </w:p>
        </w:tc>
        <w:tc>
          <w:tcPr>
            <w:tcW w:w="548" w:type="pct"/>
          </w:tcPr>
          <w:p w14:paraId="4D664F7C" w14:textId="2349A0C6" w:rsidR="008700F3" w:rsidRDefault="007D1808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35AAC966" w:rsidR="008700F3" w:rsidRPr="00143B88" w:rsidRDefault="007D1808" w:rsidP="0083738E">
            <w:pPr>
              <w:spacing w:line="259" w:lineRule="auto"/>
            </w:pPr>
            <w:r w:rsidRPr="007D180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p w14:paraId="6D2C026C" w14:textId="77777777" w:rsidR="00727214" w:rsidRDefault="00727214" w:rsidP="00AF5D54">
      <w:pPr>
        <w:spacing w:line="259" w:lineRule="auto"/>
      </w:pPr>
    </w:p>
    <w:sectPr w:rsidR="0072721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30508" w14:textId="77777777" w:rsidR="008F377D" w:rsidRDefault="008F377D" w:rsidP="000D517F">
      <w:pPr>
        <w:spacing w:after="0" w:line="240" w:lineRule="auto"/>
      </w:pPr>
      <w:r>
        <w:separator/>
      </w:r>
    </w:p>
  </w:endnote>
  <w:endnote w:type="continuationSeparator" w:id="0">
    <w:p w14:paraId="0A27A678" w14:textId="77777777" w:rsidR="008F377D" w:rsidRDefault="008F377D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018F" w14:textId="77777777" w:rsidR="008F377D" w:rsidRDefault="008F377D" w:rsidP="000D517F">
      <w:pPr>
        <w:spacing w:after="0" w:line="240" w:lineRule="auto"/>
      </w:pPr>
      <w:r>
        <w:separator/>
      </w:r>
    </w:p>
  </w:footnote>
  <w:footnote w:type="continuationSeparator" w:id="0">
    <w:p w14:paraId="4F797343" w14:textId="77777777" w:rsidR="008F377D" w:rsidRDefault="008F377D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1.13</dc:title>
  <dc:subject>Release Notes</dc:subject>
  <dc:creator>Vincent Lizzi</dc:creator>
  <cp:keywords/>
  <dc:description/>
  <cp:lastModifiedBy>Lizzi, Vincent</cp:lastModifiedBy>
  <cp:revision>1554</cp:revision>
  <dcterms:created xsi:type="dcterms:W3CDTF">2021-07-29T18:19:00Z</dcterms:created>
  <dcterms:modified xsi:type="dcterms:W3CDTF">2024-12-10T18:37:00Z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